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41" w:rsidRPr="00D16144" w:rsidRDefault="002C3741" w:rsidP="00D16144">
      <w:pPr>
        <w:spacing w:after="120"/>
        <w:ind w:left="1134" w:hanging="1134"/>
        <w:outlineLvl w:val="0"/>
        <w:rPr>
          <w:rFonts w:cs="Arial"/>
          <w:szCs w:val="24"/>
          <w:lang w:val="fr-FR"/>
        </w:rPr>
      </w:pPr>
    </w:p>
    <w:p w:rsidR="00306FCF" w:rsidRPr="00B7130F" w:rsidRDefault="00306FCF" w:rsidP="00D16144">
      <w:pPr>
        <w:spacing w:line="240" w:lineRule="auto"/>
        <w:jc w:val="center"/>
        <w:outlineLvl w:val="0"/>
        <w:rPr>
          <w:sz w:val="28"/>
          <w:szCs w:val="24"/>
        </w:rPr>
      </w:pPr>
      <w:r w:rsidRPr="00B7130F">
        <w:rPr>
          <w:rFonts w:cs="Arial"/>
          <w:b/>
          <w:sz w:val="28"/>
          <w:szCs w:val="24"/>
        </w:rPr>
        <w:t xml:space="preserve">A </w:t>
      </w:r>
      <w:r w:rsidR="00D85618" w:rsidRPr="00B7130F">
        <w:rPr>
          <w:rFonts w:cs="Arial"/>
          <w:b/>
          <w:sz w:val="28"/>
          <w:szCs w:val="24"/>
        </w:rPr>
        <w:t>N T R A G</w:t>
      </w:r>
    </w:p>
    <w:p w:rsidR="00306FCF" w:rsidRPr="00B7130F" w:rsidRDefault="002C17E2" w:rsidP="00D16144">
      <w:pPr>
        <w:spacing w:after="120"/>
        <w:jc w:val="center"/>
        <w:rPr>
          <w:szCs w:val="24"/>
        </w:rPr>
      </w:pPr>
      <w:r w:rsidRPr="00B7130F">
        <w:rPr>
          <w:rFonts w:cs="Arial"/>
          <w:szCs w:val="24"/>
        </w:rPr>
        <w:t>zu Dr</w:t>
      </w:r>
      <w:r w:rsidR="000A374F" w:rsidRPr="00B7130F">
        <w:rPr>
          <w:rFonts w:cs="Arial"/>
          <w:szCs w:val="24"/>
        </w:rPr>
        <w:t>s.</w:t>
      </w:r>
      <w:r w:rsidRPr="00B7130F">
        <w:rPr>
          <w:rFonts w:cs="Arial"/>
          <w:szCs w:val="24"/>
        </w:rPr>
        <w:t xml:space="preserve"> 21/</w:t>
      </w:r>
      <w:r w:rsidR="00AB1B89" w:rsidRPr="00B7130F">
        <w:rPr>
          <w:rFonts w:cs="Arial"/>
          <w:szCs w:val="24"/>
        </w:rPr>
        <w:t>16686</w:t>
      </w:r>
    </w:p>
    <w:p w:rsidR="002C17E2" w:rsidRPr="00B7130F" w:rsidRDefault="002C17E2" w:rsidP="00D16144">
      <w:pPr>
        <w:spacing w:after="120"/>
        <w:ind w:left="1134" w:hanging="1134"/>
        <w:outlineLvl w:val="0"/>
        <w:rPr>
          <w:rFonts w:cs="Arial"/>
          <w:szCs w:val="24"/>
        </w:rPr>
      </w:pPr>
    </w:p>
    <w:p w:rsidR="00306FCF" w:rsidRPr="00D16144" w:rsidRDefault="00306FCF" w:rsidP="00D16144">
      <w:pPr>
        <w:spacing w:after="120"/>
        <w:ind w:left="1134" w:hanging="1134"/>
        <w:outlineLvl w:val="0"/>
        <w:rPr>
          <w:rFonts w:cs="Arial"/>
          <w:b/>
          <w:szCs w:val="24"/>
        </w:rPr>
      </w:pPr>
      <w:r w:rsidRPr="00D16144">
        <w:rPr>
          <w:rFonts w:cs="Arial"/>
          <w:b/>
          <w:szCs w:val="24"/>
        </w:rPr>
        <w:t>der Abg.</w:t>
      </w:r>
      <w:r w:rsidRPr="00D16144">
        <w:rPr>
          <w:rFonts w:cs="Arial"/>
          <w:b/>
          <w:szCs w:val="24"/>
        </w:rPr>
        <w:tab/>
        <w:t>Thilo Kleibauer,</w:t>
      </w:r>
      <w:r w:rsidR="00D16144">
        <w:rPr>
          <w:rFonts w:cs="Arial"/>
          <w:b/>
          <w:szCs w:val="24"/>
        </w:rPr>
        <w:t xml:space="preserve"> Philipp Heißner, Thomas Kreuzmann, Dietrich Wersich, Michael Westenberger</w:t>
      </w:r>
      <w:r w:rsidR="002C3741" w:rsidRPr="00D16144">
        <w:rPr>
          <w:rFonts w:cs="Arial"/>
          <w:b/>
          <w:szCs w:val="24"/>
        </w:rPr>
        <w:t xml:space="preserve"> (</w:t>
      </w:r>
      <w:r w:rsidRPr="00D16144">
        <w:rPr>
          <w:rFonts w:cs="Arial"/>
          <w:b/>
          <w:szCs w:val="24"/>
        </w:rPr>
        <w:t>CDU) und Fraktion</w:t>
      </w:r>
    </w:p>
    <w:p w:rsidR="002049FE" w:rsidRPr="00D16144" w:rsidRDefault="002049FE" w:rsidP="00D16144">
      <w:pPr>
        <w:spacing w:after="120"/>
        <w:rPr>
          <w:rFonts w:cs="Arial"/>
          <w:szCs w:val="24"/>
        </w:rPr>
      </w:pPr>
    </w:p>
    <w:p w:rsidR="00F2285F" w:rsidRPr="00D16144" w:rsidRDefault="00306FCF" w:rsidP="00B7130F">
      <w:pPr>
        <w:pStyle w:val="Textkrper"/>
        <w:spacing w:after="120"/>
        <w:ind w:left="851" w:hanging="851"/>
        <w:jc w:val="left"/>
        <w:rPr>
          <w:rFonts w:cs="Arial"/>
          <w:b/>
          <w:szCs w:val="24"/>
        </w:rPr>
      </w:pPr>
      <w:r w:rsidRPr="00D16144">
        <w:rPr>
          <w:rFonts w:cs="Arial"/>
          <w:b/>
          <w:szCs w:val="24"/>
        </w:rPr>
        <w:t>Betr.:</w:t>
      </w:r>
      <w:r w:rsidRPr="00D16144">
        <w:rPr>
          <w:rFonts w:cs="Arial"/>
          <w:b/>
          <w:szCs w:val="24"/>
        </w:rPr>
        <w:tab/>
      </w:r>
      <w:r w:rsidR="00F2285F" w:rsidRPr="00D16144">
        <w:rPr>
          <w:rFonts w:cs="Arial"/>
          <w:b/>
          <w:szCs w:val="24"/>
        </w:rPr>
        <w:t xml:space="preserve">Für </w:t>
      </w:r>
      <w:r w:rsidR="00DC3C21" w:rsidRPr="00D16144">
        <w:rPr>
          <w:rFonts w:cs="Arial"/>
          <w:b/>
          <w:szCs w:val="24"/>
        </w:rPr>
        <w:t>Öffnungskla</w:t>
      </w:r>
      <w:r w:rsidR="00B7130F">
        <w:rPr>
          <w:rFonts w:cs="Arial"/>
          <w:b/>
          <w:szCs w:val="24"/>
        </w:rPr>
        <w:t>usel bei der Grundsteuer-Reform –</w:t>
      </w:r>
      <w:r w:rsidR="00DC3C21" w:rsidRPr="00D16144">
        <w:rPr>
          <w:rFonts w:cs="Arial"/>
          <w:b/>
          <w:szCs w:val="24"/>
        </w:rPr>
        <w:t xml:space="preserve"> Mehr Eigenständi</w:t>
      </w:r>
      <w:r w:rsidR="00DC3C21" w:rsidRPr="00D16144">
        <w:rPr>
          <w:rFonts w:cs="Arial"/>
          <w:b/>
          <w:szCs w:val="24"/>
        </w:rPr>
        <w:t>g</w:t>
      </w:r>
      <w:r w:rsidR="00DC3C21" w:rsidRPr="00D16144">
        <w:rPr>
          <w:rFonts w:cs="Arial"/>
          <w:b/>
          <w:szCs w:val="24"/>
        </w:rPr>
        <w:t>keit für Hamburg statt fragwürdiger Kompromisse zu Lasten von Mi</w:t>
      </w:r>
      <w:r w:rsidR="00DC3C21" w:rsidRPr="00D16144">
        <w:rPr>
          <w:rFonts w:cs="Arial"/>
          <w:b/>
          <w:szCs w:val="24"/>
        </w:rPr>
        <w:t>e</w:t>
      </w:r>
      <w:r w:rsidR="00DC3C21" w:rsidRPr="00D16144">
        <w:rPr>
          <w:rFonts w:cs="Arial"/>
          <w:b/>
          <w:szCs w:val="24"/>
        </w:rPr>
        <w:t>tern und Eige</w:t>
      </w:r>
      <w:r w:rsidR="00DC3C21" w:rsidRPr="00D16144">
        <w:rPr>
          <w:rFonts w:cs="Arial"/>
          <w:b/>
          <w:szCs w:val="24"/>
        </w:rPr>
        <w:t>n</w:t>
      </w:r>
      <w:r w:rsidR="00DC3C21" w:rsidRPr="00D16144">
        <w:rPr>
          <w:rFonts w:cs="Arial"/>
          <w:b/>
          <w:szCs w:val="24"/>
        </w:rPr>
        <w:t xml:space="preserve">tümern </w:t>
      </w:r>
    </w:p>
    <w:p w:rsidR="00E24F43" w:rsidRPr="00D16144" w:rsidRDefault="00E24F43" w:rsidP="00D16144">
      <w:pPr>
        <w:spacing w:after="120"/>
        <w:rPr>
          <w:rFonts w:cs="Arial"/>
          <w:iCs/>
          <w:color w:val="000000"/>
          <w:szCs w:val="24"/>
        </w:rPr>
      </w:pPr>
      <w:r w:rsidRPr="00D16144">
        <w:rPr>
          <w:rFonts w:cs="Arial"/>
          <w:iCs/>
          <w:color w:val="000000"/>
          <w:szCs w:val="24"/>
        </w:rPr>
        <w:t xml:space="preserve">Die vom Bundesverfassungsgericht geforderte Neuregelung der Grundsteuer hat große Auswirkungen für Mieter und Eigentümer </w:t>
      </w:r>
      <w:r w:rsidR="004D7155" w:rsidRPr="00D16144">
        <w:rPr>
          <w:rFonts w:cs="Arial"/>
          <w:iCs/>
          <w:color w:val="000000"/>
          <w:szCs w:val="24"/>
        </w:rPr>
        <w:t xml:space="preserve">von Wohn- und Gewerbeimmobilien </w:t>
      </w:r>
      <w:r w:rsidRPr="00D16144">
        <w:rPr>
          <w:rFonts w:cs="Arial"/>
          <w:iCs/>
          <w:color w:val="000000"/>
          <w:szCs w:val="24"/>
        </w:rPr>
        <w:t xml:space="preserve">sowie für die Steuereinnahmen der Kommunen. Im </w:t>
      </w:r>
      <w:r w:rsidR="0008511B" w:rsidRPr="00D16144">
        <w:rPr>
          <w:rFonts w:cs="Arial"/>
          <w:iCs/>
          <w:color w:val="000000"/>
          <w:szCs w:val="24"/>
        </w:rPr>
        <w:t>letzten</w:t>
      </w:r>
      <w:r w:rsidRPr="00D16144">
        <w:rPr>
          <w:rFonts w:cs="Arial"/>
          <w:iCs/>
          <w:color w:val="000000"/>
          <w:szCs w:val="24"/>
        </w:rPr>
        <w:t xml:space="preserve"> Jahr </w:t>
      </w:r>
      <w:r w:rsidR="0008511B" w:rsidRPr="00D16144">
        <w:rPr>
          <w:rFonts w:cs="Arial"/>
          <w:iCs/>
          <w:color w:val="000000"/>
          <w:szCs w:val="24"/>
        </w:rPr>
        <w:t>lagen die</w:t>
      </w:r>
      <w:r w:rsidRPr="00D16144">
        <w:rPr>
          <w:rFonts w:cs="Arial"/>
          <w:iCs/>
          <w:color w:val="000000"/>
          <w:szCs w:val="24"/>
        </w:rPr>
        <w:t xml:space="preserve"> Einnahmen aus der Grundsteuer</w:t>
      </w:r>
      <w:r w:rsidR="00F0776C" w:rsidRPr="00D16144">
        <w:rPr>
          <w:rFonts w:cs="Arial"/>
          <w:iCs/>
          <w:color w:val="000000"/>
          <w:szCs w:val="24"/>
        </w:rPr>
        <w:t xml:space="preserve"> in Hamburg </w:t>
      </w:r>
      <w:r w:rsidR="0008511B" w:rsidRPr="00D16144">
        <w:rPr>
          <w:rFonts w:cs="Arial"/>
          <w:iCs/>
          <w:color w:val="000000"/>
          <w:szCs w:val="24"/>
        </w:rPr>
        <w:t>bei über 470</w:t>
      </w:r>
      <w:r w:rsidRPr="00D16144">
        <w:rPr>
          <w:rFonts w:cs="Arial"/>
          <w:iCs/>
          <w:color w:val="000000"/>
          <w:szCs w:val="24"/>
        </w:rPr>
        <w:t xml:space="preserve"> Millionen Euro. Zur Vermeidung eines deutlichen zusätzlichen Anstiegs der Kosten für das Wohnen hat der Hamburger S</w:t>
      </w:r>
      <w:r w:rsidRPr="00D16144">
        <w:rPr>
          <w:rFonts w:cs="Arial"/>
          <w:iCs/>
          <w:color w:val="000000"/>
          <w:szCs w:val="24"/>
        </w:rPr>
        <w:t>e</w:t>
      </w:r>
      <w:r w:rsidRPr="00D16144">
        <w:rPr>
          <w:rFonts w:cs="Arial"/>
          <w:iCs/>
          <w:color w:val="000000"/>
          <w:szCs w:val="24"/>
        </w:rPr>
        <w:t xml:space="preserve">nat bislang </w:t>
      </w:r>
      <w:r w:rsidR="004D7155" w:rsidRPr="00D16144">
        <w:rPr>
          <w:rFonts w:cs="Arial"/>
          <w:iCs/>
          <w:color w:val="000000"/>
          <w:szCs w:val="24"/>
        </w:rPr>
        <w:t xml:space="preserve">mit breiter Unterstützung der Bürgerschaft </w:t>
      </w:r>
      <w:r w:rsidRPr="00D16144">
        <w:rPr>
          <w:rFonts w:cs="Arial"/>
          <w:iCs/>
          <w:color w:val="000000"/>
          <w:szCs w:val="24"/>
        </w:rPr>
        <w:t>das sogenannte Flächenm</w:t>
      </w:r>
      <w:r w:rsidRPr="00D16144">
        <w:rPr>
          <w:rFonts w:cs="Arial"/>
          <w:iCs/>
          <w:color w:val="000000"/>
          <w:szCs w:val="24"/>
        </w:rPr>
        <w:t>o</w:t>
      </w:r>
      <w:r w:rsidRPr="00D16144">
        <w:rPr>
          <w:rFonts w:cs="Arial"/>
          <w:iCs/>
          <w:color w:val="000000"/>
          <w:szCs w:val="24"/>
        </w:rPr>
        <w:t>dell präferiert, bei dem die Steuer unabhängig von der Bewertung der Immobilien e</w:t>
      </w:r>
      <w:r w:rsidRPr="00D16144">
        <w:rPr>
          <w:rFonts w:cs="Arial"/>
          <w:iCs/>
          <w:color w:val="000000"/>
          <w:szCs w:val="24"/>
        </w:rPr>
        <w:t>r</w:t>
      </w:r>
      <w:r w:rsidRPr="00D16144">
        <w:rPr>
          <w:rFonts w:cs="Arial"/>
          <w:iCs/>
          <w:color w:val="000000"/>
          <w:szCs w:val="24"/>
        </w:rPr>
        <w:t>folgt. Bei diesem Verfahren dürfte sich auch der Erfassungs- und Erhebungsaufwand für die Finanzverwaltung in e</w:t>
      </w:r>
      <w:r w:rsidRPr="00D16144">
        <w:rPr>
          <w:rFonts w:cs="Arial"/>
          <w:iCs/>
          <w:color w:val="000000"/>
          <w:szCs w:val="24"/>
        </w:rPr>
        <w:t>i</w:t>
      </w:r>
      <w:r w:rsidRPr="00D16144">
        <w:rPr>
          <w:rFonts w:cs="Arial"/>
          <w:iCs/>
          <w:color w:val="000000"/>
          <w:szCs w:val="24"/>
        </w:rPr>
        <w:t>nem vertretbaren Rahmen halten.</w:t>
      </w:r>
    </w:p>
    <w:p w:rsidR="004D7155" w:rsidRPr="00D16144" w:rsidRDefault="00E24F43" w:rsidP="00D16144">
      <w:pPr>
        <w:spacing w:after="120"/>
        <w:rPr>
          <w:rFonts w:cs="Arial"/>
          <w:iCs/>
          <w:color w:val="000000"/>
          <w:szCs w:val="24"/>
        </w:rPr>
      </w:pPr>
      <w:r w:rsidRPr="00D16144">
        <w:rPr>
          <w:rFonts w:cs="Arial"/>
          <w:iCs/>
          <w:color w:val="000000"/>
          <w:szCs w:val="24"/>
        </w:rPr>
        <w:t>Dagegen</w:t>
      </w:r>
      <w:r w:rsidR="004D7155" w:rsidRPr="00D16144">
        <w:rPr>
          <w:rFonts w:cs="Arial"/>
          <w:iCs/>
          <w:color w:val="000000"/>
          <w:szCs w:val="24"/>
        </w:rPr>
        <w:t xml:space="preserve"> haben sich inzwischen die Finanzminister von Bund und Ländern auf Ec</w:t>
      </w:r>
      <w:r w:rsidR="004D7155" w:rsidRPr="00D16144">
        <w:rPr>
          <w:rFonts w:cs="Arial"/>
          <w:iCs/>
          <w:color w:val="000000"/>
          <w:szCs w:val="24"/>
        </w:rPr>
        <w:t>k</w:t>
      </w:r>
      <w:r w:rsidR="004D7155" w:rsidRPr="00D16144">
        <w:rPr>
          <w:rFonts w:cs="Arial"/>
          <w:iCs/>
          <w:color w:val="000000"/>
          <w:szCs w:val="24"/>
        </w:rPr>
        <w:t>punkte zur Reform der Grundsteuer verständigt, die auf einem wert</w:t>
      </w:r>
      <w:r w:rsidRPr="00D16144">
        <w:rPr>
          <w:rFonts w:cs="Arial"/>
          <w:iCs/>
          <w:color w:val="000000"/>
          <w:szCs w:val="24"/>
        </w:rPr>
        <w:t>abhängige</w:t>
      </w:r>
      <w:r w:rsidR="004D7155" w:rsidRPr="00D16144">
        <w:rPr>
          <w:rFonts w:cs="Arial"/>
          <w:iCs/>
          <w:color w:val="000000"/>
          <w:szCs w:val="24"/>
        </w:rPr>
        <w:t>n</w:t>
      </w:r>
      <w:r w:rsidRPr="00D16144">
        <w:rPr>
          <w:rFonts w:cs="Arial"/>
          <w:iCs/>
          <w:color w:val="000000"/>
          <w:szCs w:val="24"/>
        </w:rPr>
        <w:t xml:space="preserve"> Ve</w:t>
      </w:r>
      <w:r w:rsidRPr="00D16144">
        <w:rPr>
          <w:rFonts w:cs="Arial"/>
          <w:iCs/>
          <w:color w:val="000000"/>
          <w:szCs w:val="24"/>
        </w:rPr>
        <w:t>r</w:t>
      </w:r>
      <w:r w:rsidRPr="00D16144">
        <w:rPr>
          <w:rFonts w:cs="Arial"/>
          <w:iCs/>
          <w:color w:val="000000"/>
          <w:szCs w:val="24"/>
        </w:rPr>
        <w:t xml:space="preserve">fahren </w:t>
      </w:r>
      <w:r w:rsidR="004D7155" w:rsidRPr="00D16144">
        <w:rPr>
          <w:rFonts w:cs="Arial"/>
          <w:iCs/>
          <w:color w:val="000000"/>
          <w:szCs w:val="24"/>
        </w:rPr>
        <w:t>basieren. Dies ist nicht nur deutlich aufwändiger in der Erhebung</w:t>
      </w:r>
      <w:r w:rsidR="00F0776C" w:rsidRPr="00D16144">
        <w:rPr>
          <w:rFonts w:cs="Arial"/>
          <w:iCs/>
          <w:color w:val="000000"/>
          <w:szCs w:val="24"/>
        </w:rPr>
        <w:t xml:space="preserve"> und Erfa</w:t>
      </w:r>
      <w:r w:rsidR="00F0776C" w:rsidRPr="00D16144">
        <w:rPr>
          <w:rFonts w:cs="Arial"/>
          <w:iCs/>
          <w:color w:val="000000"/>
          <w:szCs w:val="24"/>
        </w:rPr>
        <w:t>s</w:t>
      </w:r>
      <w:r w:rsidR="00F0776C" w:rsidRPr="00D16144">
        <w:rPr>
          <w:rFonts w:cs="Arial"/>
          <w:iCs/>
          <w:color w:val="000000"/>
          <w:szCs w:val="24"/>
        </w:rPr>
        <w:t>sung der Daten</w:t>
      </w:r>
      <w:r w:rsidR="004D7155" w:rsidRPr="00D16144">
        <w:rPr>
          <w:rFonts w:cs="Arial"/>
          <w:iCs/>
          <w:color w:val="000000"/>
          <w:szCs w:val="24"/>
        </w:rPr>
        <w:t>, sondern dürfte auch in vielen Fällen zu e</w:t>
      </w:r>
      <w:r w:rsidR="00A42E6B" w:rsidRPr="00D16144">
        <w:rPr>
          <w:rFonts w:cs="Arial"/>
          <w:iCs/>
          <w:color w:val="000000"/>
          <w:szCs w:val="24"/>
        </w:rPr>
        <w:t>iner deutlichen Mehrbela</w:t>
      </w:r>
      <w:r w:rsidR="00A42E6B" w:rsidRPr="00D16144">
        <w:rPr>
          <w:rFonts w:cs="Arial"/>
          <w:iCs/>
          <w:color w:val="000000"/>
          <w:szCs w:val="24"/>
        </w:rPr>
        <w:t>s</w:t>
      </w:r>
      <w:r w:rsidR="00A42E6B" w:rsidRPr="00D16144">
        <w:rPr>
          <w:rFonts w:cs="Arial"/>
          <w:iCs/>
          <w:color w:val="000000"/>
          <w:szCs w:val="24"/>
        </w:rPr>
        <w:t>tung von Mietern und Eigentümer</w:t>
      </w:r>
      <w:r w:rsidR="00B7130F">
        <w:rPr>
          <w:rFonts w:cs="Arial"/>
          <w:iCs/>
          <w:color w:val="000000"/>
          <w:szCs w:val="24"/>
        </w:rPr>
        <w:t>n</w:t>
      </w:r>
      <w:r w:rsidR="00A42E6B" w:rsidRPr="00D16144">
        <w:rPr>
          <w:rFonts w:cs="Arial"/>
          <w:iCs/>
          <w:color w:val="000000"/>
          <w:szCs w:val="24"/>
        </w:rPr>
        <w:t xml:space="preserve"> führen. Insbesondere die Einbeziehung der stark gestiegenen Bodenrichtwerte ist aus Hamburger Sicht nachteilig. </w:t>
      </w:r>
      <w:r w:rsidR="00F0776C" w:rsidRPr="00D16144">
        <w:rPr>
          <w:rFonts w:cs="Arial"/>
          <w:iCs/>
          <w:color w:val="000000"/>
          <w:szCs w:val="24"/>
        </w:rPr>
        <w:t>Dadurch entst</w:t>
      </w:r>
      <w:r w:rsidR="00F0776C" w:rsidRPr="00D16144">
        <w:rPr>
          <w:rFonts w:cs="Arial"/>
          <w:iCs/>
          <w:color w:val="000000"/>
          <w:szCs w:val="24"/>
        </w:rPr>
        <w:t>e</w:t>
      </w:r>
      <w:r w:rsidR="00F0776C" w:rsidRPr="00D16144">
        <w:rPr>
          <w:rFonts w:cs="Arial"/>
          <w:iCs/>
          <w:color w:val="000000"/>
          <w:szCs w:val="24"/>
        </w:rPr>
        <w:t xml:space="preserve">hende Mehrbelastungen lassen </w:t>
      </w:r>
      <w:r w:rsidR="00BC185D" w:rsidRPr="00D16144">
        <w:rPr>
          <w:rFonts w:cs="Arial"/>
          <w:iCs/>
          <w:color w:val="000000"/>
          <w:szCs w:val="24"/>
        </w:rPr>
        <w:t>sich weder durch den einheitlichen Hamburger H</w:t>
      </w:r>
      <w:r w:rsidR="00BC185D" w:rsidRPr="00D16144">
        <w:rPr>
          <w:rFonts w:cs="Arial"/>
          <w:iCs/>
          <w:color w:val="000000"/>
          <w:szCs w:val="24"/>
        </w:rPr>
        <w:t>e</w:t>
      </w:r>
      <w:r w:rsidR="00BC185D" w:rsidRPr="00D16144">
        <w:rPr>
          <w:rFonts w:cs="Arial"/>
          <w:iCs/>
          <w:color w:val="000000"/>
          <w:szCs w:val="24"/>
        </w:rPr>
        <w:t xml:space="preserve">besatz noch durch Vereinfachungen und Ausnahmen </w:t>
      </w:r>
      <w:r w:rsidR="00F0776C" w:rsidRPr="00D16144">
        <w:rPr>
          <w:rFonts w:cs="Arial"/>
          <w:iCs/>
          <w:color w:val="000000"/>
          <w:szCs w:val="24"/>
        </w:rPr>
        <w:t>in</w:t>
      </w:r>
      <w:r w:rsidR="00BC185D" w:rsidRPr="00D16144">
        <w:rPr>
          <w:rFonts w:cs="Arial"/>
          <w:iCs/>
          <w:color w:val="000000"/>
          <w:szCs w:val="24"/>
        </w:rPr>
        <w:t>nerhalb des wertabhängigen Modells</w:t>
      </w:r>
      <w:r w:rsidR="00B7130F">
        <w:rPr>
          <w:rFonts w:cs="Arial"/>
          <w:iCs/>
          <w:color w:val="000000"/>
          <w:szCs w:val="24"/>
        </w:rPr>
        <w:t xml:space="preserve"> rechtssicher kompensieren.</w:t>
      </w:r>
    </w:p>
    <w:p w:rsidR="00A42E6B" w:rsidRPr="00D16144" w:rsidRDefault="00A42E6B" w:rsidP="00D16144">
      <w:pPr>
        <w:spacing w:after="120"/>
        <w:rPr>
          <w:rFonts w:cs="Arial"/>
          <w:iCs/>
          <w:color w:val="000000"/>
          <w:szCs w:val="24"/>
        </w:rPr>
      </w:pPr>
      <w:r w:rsidRPr="00D16144">
        <w:rPr>
          <w:rFonts w:cs="Arial"/>
          <w:iCs/>
          <w:color w:val="000000"/>
          <w:szCs w:val="24"/>
        </w:rPr>
        <w:t xml:space="preserve">Auch in anderen Bundesländern gibt </w:t>
      </w:r>
      <w:r w:rsidR="0065648C" w:rsidRPr="00D16144">
        <w:rPr>
          <w:rFonts w:cs="Arial"/>
          <w:iCs/>
          <w:color w:val="000000"/>
          <w:szCs w:val="24"/>
        </w:rPr>
        <w:t>es große Bedenken gegen die Umsetzung der de</w:t>
      </w:r>
      <w:r w:rsidR="0065648C" w:rsidRPr="00D16144">
        <w:rPr>
          <w:rFonts w:cs="Arial"/>
          <w:iCs/>
          <w:color w:val="000000"/>
          <w:szCs w:val="24"/>
        </w:rPr>
        <w:t>r</w:t>
      </w:r>
      <w:r w:rsidR="0065648C" w:rsidRPr="00D16144">
        <w:rPr>
          <w:rFonts w:cs="Arial"/>
          <w:iCs/>
          <w:color w:val="000000"/>
          <w:szCs w:val="24"/>
        </w:rPr>
        <w:t>zeit vom Bundesfinanzministerium verfolgten Eckpunkte der Grundsteuerreform. Dennoch besteht aufgrund der Vorgaben des Verfassungsgerichts die Notwendi</w:t>
      </w:r>
      <w:r w:rsidR="0065648C" w:rsidRPr="00D16144">
        <w:rPr>
          <w:rFonts w:cs="Arial"/>
          <w:iCs/>
          <w:color w:val="000000"/>
          <w:szCs w:val="24"/>
        </w:rPr>
        <w:t>g</w:t>
      </w:r>
      <w:r w:rsidR="0065648C" w:rsidRPr="00D16144">
        <w:rPr>
          <w:rFonts w:cs="Arial"/>
          <w:iCs/>
          <w:color w:val="000000"/>
          <w:szCs w:val="24"/>
        </w:rPr>
        <w:t xml:space="preserve">keit, bis zum Jahresende die Gesetzgebung auf Bundesebene zu beschließen, um </w:t>
      </w:r>
      <w:r w:rsidR="0065648C" w:rsidRPr="00D16144">
        <w:rPr>
          <w:rFonts w:cs="Arial"/>
          <w:iCs/>
          <w:color w:val="000000"/>
          <w:szCs w:val="24"/>
        </w:rPr>
        <w:lastRenderedPageBreak/>
        <w:t>diese wichtige kommunale Einnahmequelle zu sichern. Aufgrund der unterschiedl</w:t>
      </w:r>
      <w:r w:rsidR="0065648C" w:rsidRPr="00D16144">
        <w:rPr>
          <w:rFonts w:cs="Arial"/>
          <w:iCs/>
          <w:color w:val="000000"/>
          <w:szCs w:val="24"/>
        </w:rPr>
        <w:t>i</w:t>
      </w:r>
      <w:r w:rsidR="0065648C" w:rsidRPr="00D16144">
        <w:rPr>
          <w:rFonts w:cs="Arial"/>
          <w:iCs/>
          <w:color w:val="000000"/>
          <w:szCs w:val="24"/>
        </w:rPr>
        <w:t>chen regionalen Interessenl</w:t>
      </w:r>
      <w:r w:rsidR="0065648C" w:rsidRPr="00D16144">
        <w:rPr>
          <w:rFonts w:cs="Arial"/>
          <w:iCs/>
          <w:color w:val="000000"/>
          <w:szCs w:val="24"/>
        </w:rPr>
        <w:t>a</w:t>
      </w:r>
      <w:r w:rsidR="0065648C" w:rsidRPr="00D16144">
        <w:rPr>
          <w:rFonts w:cs="Arial"/>
          <w:iCs/>
          <w:color w:val="000000"/>
          <w:szCs w:val="24"/>
        </w:rPr>
        <w:t xml:space="preserve">gen </w:t>
      </w:r>
      <w:r w:rsidR="00F0776C" w:rsidRPr="00D16144">
        <w:rPr>
          <w:rFonts w:cs="Arial"/>
          <w:iCs/>
          <w:color w:val="000000"/>
          <w:szCs w:val="24"/>
        </w:rPr>
        <w:t>erscheint daher eine stärkere Eigenständigkeit und Eigenverantwortung der Bundesländer bei der Grundsteuer sinnvoll. So rückten in der Diskussion der letzten Wochen und Monate auch der Umfang und die Möglic</w:t>
      </w:r>
      <w:r w:rsidR="00F0776C" w:rsidRPr="00D16144">
        <w:rPr>
          <w:rFonts w:cs="Arial"/>
          <w:iCs/>
          <w:color w:val="000000"/>
          <w:szCs w:val="24"/>
        </w:rPr>
        <w:t>h</w:t>
      </w:r>
      <w:r w:rsidR="00F0776C" w:rsidRPr="00D16144">
        <w:rPr>
          <w:rFonts w:cs="Arial"/>
          <w:iCs/>
          <w:color w:val="000000"/>
          <w:szCs w:val="24"/>
        </w:rPr>
        <w:t>keit der Gesetzgebungskompetenz der Bundesländer bei der Grundsteuer in den Mi</w:t>
      </w:r>
      <w:r w:rsidR="00F0776C" w:rsidRPr="00D16144">
        <w:rPr>
          <w:rFonts w:cs="Arial"/>
          <w:iCs/>
          <w:color w:val="000000"/>
          <w:szCs w:val="24"/>
        </w:rPr>
        <w:t>t</w:t>
      </w:r>
      <w:r w:rsidR="00B7130F">
        <w:rPr>
          <w:rFonts w:cs="Arial"/>
          <w:iCs/>
          <w:color w:val="000000"/>
          <w:szCs w:val="24"/>
        </w:rPr>
        <w:t>telpunkt.</w:t>
      </w:r>
    </w:p>
    <w:p w:rsidR="00BC185D" w:rsidRPr="00D16144" w:rsidRDefault="00BC185D" w:rsidP="00D16144">
      <w:pPr>
        <w:spacing w:after="120"/>
        <w:rPr>
          <w:rFonts w:cs="Arial"/>
          <w:iCs/>
          <w:color w:val="000000"/>
          <w:szCs w:val="24"/>
        </w:rPr>
      </w:pPr>
      <w:r w:rsidRPr="00D16144">
        <w:rPr>
          <w:rFonts w:cs="Arial"/>
          <w:iCs/>
          <w:color w:val="000000"/>
          <w:szCs w:val="24"/>
        </w:rPr>
        <w:t>Eine entsprechende Öffnungsklausel auf Bundesebene würde es Hamburg ermögl</w:t>
      </w:r>
      <w:r w:rsidRPr="00D16144">
        <w:rPr>
          <w:rFonts w:cs="Arial"/>
          <w:iCs/>
          <w:color w:val="000000"/>
          <w:szCs w:val="24"/>
        </w:rPr>
        <w:t>i</w:t>
      </w:r>
      <w:r w:rsidRPr="00D16144">
        <w:rPr>
          <w:rFonts w:cs="Arial"/>
          <w:iCs/>
          <w:color w:val="000000"/>
          <w:szCs w:val="24"/>
        </w:rPr>
        <w:t>chen</w:t>
      </w:r>
      <w:r w:rsidR="00F2285F" w:rsidRPr="00D16144">
        <w:rPr>
          <w:rFonts w:cs="Arial"/>
          <w:iCs/>
          <w:color w:val="000000"/>
          <w:szCs w:val="24"/>
        </w:rPr>
        <w:t>, die besondere Problemlage wachsender Großstädte bei der Neuregelung der Grundsteuer eigenständig zu berücksichtigen, anstatt ein nachteiliges Kompromis</w:t>
      </w:r>
      <w:r w:rsidR="00F2285F" w:rsidRPr="00D16144">
        <w:rPr>
          <w:rFonts w:cs="Arial"/>
          <w:iCs/>
          <w:color w:val="000000"/>
          <w:szCs w:val="24"/>
        </w:rPr>
        <w:t>s</w:t>
      </w:r>
      <w:r w:rsidR="00F2285F" w:rsidRPr="00D16144">
        <w:rPr>
          <w:rFonts w:cs="Arial"/>
          <w:iCs/>
          <w:color w:val="000000"/>
          <w:szCs w:val="24"/>
        </w:rPr>
        <w:t>modell zu übernehmen. Gleichzeitig würde mit einer stärkeren eigenständigen Reg</w:t>
      </w:r>
      <w:r w:rsidR="00F2285F" w:rsidRPr="00D16144">
        <w:rPr>
          <w:rFonts w:cs="Arial"/>
          <w:iCs/>
          <w:color w:val="000000"/>
          <w:szCs w:val="24"/>
        </w:rPr>
        <w:t>e</w:t>
      </w:r>
      <w:r w:rsidR="00F2285F" w:rsidRPr="00D16144">
        <w:rPr>
          <w:rFonts w:cs="Arial"/>
          <w:iCs/>
          <w:color w:val="000000"/>
          <w:szCs w:val="24"/>
        </w:rPr>
        <w:t xml:space="preserve">lungskompetenz </w:t>
      </w:r>
      <w:r w:rsidR="00DC3C21" w:rsidRPr="00D16144">
        <w:rPr>
          <w:rFonts w:cs="Arial"/>
          <w:iCs/>
          <w:color w:val="000000"/>
          <w:szCs w:val="24"/>
        </w:rPr>
        <w:t xml:space="preserve">der Länder </w:t>
      </w:r>
      <w:r w:rsidR="00F2285F" w:rsidRPr="00D16144">
        <w:rPr>
          <w:rFonts w:cs="Arial"/>
          <w:iCs/>
          <w:color w:val="000000"/>
          <w:szCs w:val="24"/>
        </w:rPr>
        <w:t xml:space="preserve">auch die föderale Struktur </w:t>
      </w:r>
      <w:r w:rsidR="00DC3C21" w:rsidRPr="00D16144">
        <w:rPr>
          <w:rFonts w:cs="Arial"/>
          <w:iCs/>
          <w:color w:val="000000"/>
          <w:szCs w:val="24"/>
        </w:rPr>
        <w:t xml:space="preserve">wieder </w:t>
      </w:r>
      <w:r w:rsidR="00B7130F">
        <w:rPr>
          <w:rFonts w:cs="Arial"/>
          <w:iCs/>
          <w:color w:val="000000"/>
          <w:szCs w:val="24"/>
        </w:rPr>
        <w:t>aufgewertet.</w:t>
      </w:r>
    </w:p>
    <w:p w:rsidR="00383A5F" w:rsidRPr="00D16144" w:rsidRDefault="00383A5F" w:rsidP="00D16144">
      <w:pPr>
        <w:pStyle w:val="Default"/>
        <w:spacing w:after="120" w:line="360" w:lineRule="auto"/>
        <w:rPr>
          <w:rFonts w:cs="Arial"/>
        </w:rPr>
      </w:pPr>
    </w:p>
    <w:p w:rsidR="004230B6" w:rsidRPr="00D16144" w:rsidRDefault="002049FE" w:rsidP="00D16144">
      <w:pPr>
        <w:pStyle w:val="Textkrper"/>
        <w:spacing w:after="120"/>
        <w:jc w:val="left"/>
        <w:rPr>
          <w:rFonts w:cs="Arial"/>
          <w:b/>
          <w:szCs w:val="24"/>
        </w:rPr>
      </w:pPr>
      <w:r w:rsidRPr="00D16144">
        <w:rPr>
          <w:rFonts w:cs="Arial"/>
          <w:b/>
          <w:szCs w:val="24"/>
        </w:rPr>
        <w:t>D</w:t>
      </w:r>
      <w:r w:rsidR="004230B6" w:rsidRPr="00D16144">
        <w:rPr>
          <w:rFonts w:cs="Arial"/>
          <w:b/>
          <w:szCs w:val="24"/>
        </w:rPr>
        <w:t xml:space="preserve">ie Bürgerschaft </w:t>
      </w:r>
      <w:r w:rsidRPr="00D16144">
        <w:rPr>
          <w:rFonts w:cs="Arial"/>
          <w:b/>
          <w:szCs w:val="24"/>
        </w:rPr>
        <w:t xml:space="preserve">möge </w:t>
      </w:r>
      <w:r w:rsidR="004230B6" w:rsidRPr="00D16144">
        <w:rPr>
          <w:rFonts w:cs="Arial"/>
          <w:b/>
          <w:szCs w:val="24"/>
        </w:rPr>
        <w:t>beschließen:</w:t>
      </w:r>
    </w:p>
    <w:p w:rsidR="002C3741" w:rsidRPr="00D16144" w:rsidRDefault="002C3741" w:rsidP="00D16144">
      <w:pPr>
        <w:pStyle w:val="Textkrper"/>
        <w:spacing w:after="120"/>
        <w:jc w:val="left"/>
        <w:rPr>
          <w:rFonts w:cs="Arial"/>
          <w:b/>
          <w:szCs w:val="24"/>
        </w:rPr>
      </w:pPr>
      <w:r w:rsidRPr="00D16144">
        <w:rPr>
          <w:rFonts w:cs="Arial"/>
          <w:b/>
          <w:szCs w:val="24"/>
        </w:rPr>
        <w:t xml:space="preserve">Der Senat wird </w:t>
      </w:r>
      <w:r w:rsidR="007D7806" w:rsidRPr="00D16144">
        <w:rPr>
          <w:rFonts w:cs="Arial"/>
          <w:b/>
          <w:szCs w:val="24"/>
        </w:rPr>
        <w:t>ersucht</w:t>
      </w:r>
      <w:r w:rsidRPr="00D16144">
        <w:rPr>
          <w:rFonts w:cs="Arial"/>
          <w:b/>
          <w:szCs w:val="24"/>
        </w:rPr>
        <w:t>,</w:t>
      </w:r>
    </w:p>
    <w:p w:rsidR="00E24F43" w:rsidRPr="00D16144" w:rsidRDefault="007D7806" w:rsidP="00D16144">
      <w:pPr>
        <w:pStyle w:val="Listenabsatz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D16144">
        <w:rPr>
          <w:rFonts w:ascii="Arial" w:hAnsi="Arial" w:cs="Arial"/>
          <w:sz w:val="24"/>
          <w:szCs w:val="24"/>
        </w:rPr>
        <w:t>sich im Zuge des Gesetzgebungsverfahrens auf Bundesebene dafür einzuse</w:t>
      </w:r>
      <w:r w:rsidRPr="00D16144">
        <w:rPr>
          <w:rFonts w:ascii="Arial" w:hAnsi="Arial" w:cs="Arial"/>
          <w:sz w:val="24"/>
          <w:szCs w:val="24"/>
        </w:rPr>
        <w:t>t</w:t>
      </w:r>
      <w:r w:rsidRPr="00D16144">
        <w:rPr>
          <w:rFonts w:ascii="Arial" w:hAnsi="Arial" w:cs="Arial"/>
          <w:sz w:val="24"/>
          <w:szCs w:val="24"/>
        </w:rPr>
        <w:t xml:space="preserve">zen, </w:t>
      </w:r>
      <w:r w:rsidR="0052240C" w:rsidRPr="00D16144">
        <w:rPr>
          <w:rFonts w:ascii="Arial" w:hAnsi="Arial" w:cs="Arial"/>
          <w:sz w:val="24"/>
          <w:szCs w:val="24"/>
        </w:rPr>
        <w:t xml:space="preserve">dass durch </w:t>
      </w:r>
      <w:r w:rsidR="00E24F43" w:rsidRPr="00D16144">
        <w:rPr>
          <w:rFonts w:ascii="Arial" w:hAnsi="Arial" w:cs="Arial"/>
          <w:sz w:val="24"/>
          <w:szCs w:val="24"/>
        </w:rPr>
        <w:t xml:space="preserve">eine entsprechende </w:t>
      </w:r>
      <w:r w:rsidR="0052240C" w:rsidRPr="00D16144">
        <w:rPr>
          <w:rFonts w:ascii="Arial" w:hAnsi="Arial" w:cs="Arial"/>
          <w:sz w:val="24"/>
          <w:szCs w:val="24"/>
        </w:rPr>
        <w:t xml:space="preserve">Öffnungsklausel </w:t>
      </w:r>
      <w:r w:rsidR="00E24F43" w:rsidRPr="00D16144">
        <w:rPr>
          <w:rFonts w:ascii="Arial" w:hAnsi="Arial" w:cs="Arial"/>
          <w:sz w:val="24"/>
          <w:szCs w:val="24"/>
        </w:rPr>
        <w:t xml:space="preserve">eine eigenständige </w:t>
      </w:r>
      <w:r w:rsidR="0052240C" w:rsidRPr="00D16144">
        <w:rPr>
          <w:rFonts w:ascii="Arial" w:hAnsi="Arial" w:cs="Arial"/>
          <w:sz w:val="24"/>
          <w:szCs w:val="24"/>
        </w:rPr>
        <w:t>la</w:t>
      </w:r>
      <w:r w:rsidR="0052240C" w:rsidRPr="00D16144">
        <w:rPr>
          <w:rFonts w:ascii="Arial" w:hAnsi="Arial" w:cs="Arial"/>
          <w:sz w:val="24"/>
          <w:szCs w:val="24"/>
        </w:rPr>
        <w:t>n</w:t>
      </w:r>
      <w:r w:rsidR="0052240C" w:rsidRPr="00D16144">
        <w:rPr>
          <w:rFonts w:ascii="Arial" w:hAnsi="Arial" w:cs="Arial"/>
          <w:sz w:val="24"/>
          <w:szCs w:val="24"/>
        </w:rPr>
        <w:t xml:space="preserve">desrechtliche </w:t>
      </w:r>
      <w:r w:rsidR="00E24F43" w:rsidRPr="00D16144">
        <w:rPr>
          <w:rFonts w:ascii="Arial" w:hAnsi="Arial" w:cs="Arial"/>
          <w:sz w:val="24"/>
          <w:szCs w:val="24"/>
        </w:rPr>
        <w:t>Ausgestaltung der Grundsteuer ermöglicht wird,</w:t>
      </w:r>
    </w:p>
    <w:p w:rsidR="00383E13" w:rsidRPr="00D16144" w:rsidRDefault="00DC3C21" w:rsidP="00D16144">
      <w:pPr>
        <w:pStyle w:val="Listenabsatz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D16144">
        <w:rPr>
          <w:rFonts w:ascii="Arial" w:hAnsi="Arial" w:cs="Arial"/>
          <w:sz w:val="24"/>
          <w:szCs w:val="24"/>
        </w:rPr>
        <w:t>hierfür mit den Vorbereitungen für eine landesrechtliche Regelung für die Grundste</w:t>
      </w:r>
      <w:r w:rsidRPr="00D16144">
        <w:rPr>
          <w:rFonts w:ascii="Arial" w:hAnsi="Arial" w:cs="Arial"/>
          <w:sz w:val="24"/>
          <w:szCs w:val="24"/>
        </w:rPr>
        <w:t>u</w:t>
      </w:r>
      <w:r w:rsidRPr="00D16144">
        <w:rPr>
          <w:rFonts w:ascii="Arial" w:hAnsi="Arial" w:cs="Arial"/>
          <w:sz w:val="24"/>
          <w:szCs w:val="24"/>
        </w:rPr>
        <w:t>er auf Basis eines einfachen, aufkommensneutralen und nicht-wertabhängigen M</w:t>
      </w:r>
      <w:r w:rsidRPr="00D16144">
        <w:rPr>
          <w:rFonts w:ascii="Arial" w:hAnsi="Arial" w:cs="Arial"/>
          <w:sz w:val="24"/>
          <w:szCs w:val="24"/>
        </w:rPr>
        <w:t>o</w:t>
      </w:r>
      <w:r w:rsidRPr="00D16144">
        <w:rPr>
          <w:rFonts w:ascii="Arial" w:hAnsi="Arial" w:cs="Arial"/>
          <w:sz w:val="24"/>
          <w:szCs w:val="24"/>
        </w:rPr>
        <w:t>dells zu beginnen und</w:t>
      </w:r>
    </w:p>
    <w:p w:rsidR="0070046D" w:rsidRPr="00D16144" w:rsidRDefault="00DC3C21" w:rsidP="00D16144">
      <w:pPr>
        <w:pStyle w:val="Listenabsatz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D16144">
        <w:rPr>
          <w:rFonts w:ascii="Arial" w:hAnsi="Arial" w:cs="Arial"/>
          <w:sz w:val="24"/>
          <w:szCs w:val="24"/>
        </w:rPr>
        <w:t xml:space="preserve">die Bürgerschaft jeweils zeitnah über den weiteren Fortgang der Neuregelung des Grundsteuerrechts </w:t>
      </w:r>
      <w:r w:rsidR="00B7130F">
        <w:rPr>
          <w:rFonts w:ascii="Arial" w:hAnsi="Arial" w:cs="Arial"/>
          <w:sz w:val="24"/>
          <w:szCs w:val="24"/>
        </w:rPr>
        <w:t>auf Bundesebene zu informieren.</w:t>
      </w:r>
      <w:bookmarkStart w:id="0" w:name="_GoBack"/>
      <w:bookmarkEnd w:id="0"/>
    </w:p>
    <w:sectPr w:rsidR="0070046D" w:rsidRPr="00D16144" w:rsidSect="00B7130F">
      <w:headerReference w:type="even" r:id="rId9"/>
      <w:headerReference w:type="default" r:id="rId10"/>
      <w:headerReference w:type="first" r:id="rId11"/>
      <w:pgSz w:w="11907" w:h="16840" w:code="9"/>
      <w:pgMar w:top="1418" w:right="1418" w:bottom="1418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20" w:rsidRDefault="00326B20">
      <w:r>
        <w:separator/>
      </w:r>
    </w:p>
  </w:endnote>
  <w:endnote w:type="continuationSeparator" w:id="0">
    <w:p w:rsidR="00326B20" w:rsidRDefault="0032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Triumvirate">
    <w:altName w:val="ATTriumvir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20" w:rsidRDefault="00326B20">
      <w:r>
        <w:separator/>
      </w:r>
    </w:p>
  </w:footnote>
  <w:footnote w:type="continuationSeparator" w:id="0">
    <w:p w:rsidR="00326B20" w:rsidRDefault="00326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F" w:rsidRDefault="00306FC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06FCF" w:rsidRDefault="00306F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F" w:rsidRDefault="00306FC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7130F">
      <w:rPr>
        <w:rStyle w:val="Seitenzahl"/>
        <w:noProof/>
      </w:rPr>
      <w:t>2</w:t>
    </w:r>
    <w:r>
      <w:rPr>
        <w:rStyle w:val="Seitenzahl"/>
      </w:rPr>
      <w:fldChar w:fldCharType="end"/>
    </w:r>
  </w:p>
  <w:p w:rsidR="00306FCF" w:rsidRDefault="00306FC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F" w:rsidRPr="00BC1422" w:rsidRDefault="00306FCF">
    <w:pPr>
      <w:pStyle w:val="Kopfzeile"/>
      <w:spacing w:line="240" w:lineRule="auto"/>
      <w:rPr>
        <w:b/>
        <w:szCs w:val="24"/>
      </w:rPr>
    </w:pPr>
    <w:r w:rsidRPr="00BC1422">
      <w:rPr>
        <w:b/>
        <w:szCs w:val="24"/>
      </w:rPr>
      <w:t>BÜRGERSCHAFT</w:t>
    </w:r>
  </w:p>
  <w:p w:rsidR="00306FCF" w:rsidRPr="00BC1422" w:rsidRDefault="00306FCF">
    <w:pPr>
      <w:pStyle w:val="Kopfzeile"/>
      <w:spacing w:line="240" w:lineRule="auto"/>
      <w:rPr>
        <w:b/>
        <w:szCs w:val="24"/>
      </w:rPr>
    </w:pPr>
    <w:r w:rsidRPr="00BC1422">
      <w:rPr>
        <w:b/>
        <w:szCs w:val="24"/>
      </w:rPr>
      <w:t>DER FREIEN UND HANSESTADT HAMBURG</w:t>
    </w:r>
    <w:r w:rsidRPr="00BC1422">
      <w:rPr>
        <w:b/>
        <w:szCs w:val="24"/>
      </w:rPr>
      <w:tab/>
    </w:r>
    <w:r w:rsidRPr="00BC1422">
      <w:rPr>
        <w:szCs w:val="24"/>
      </w:rPr>
      <w:t>Drucksache</w:t>
    </w:r>
    <w:r w:rsidRPr="00BC1422">
      <w:rPr>
        <w:b/>
        <w:szCs w:val="24"/>
      </w:rPr>
      <w:t xml:space="preserve"> 21/</w:t>
    </w:r>
  </w:p>
  <w:p w:rsidR="00306FCF" w:rsidRPr="00BC1422" w:rsidRDefault="00306FCF">
    <w:pPr>
      <w:pStyle w:val="Kopfzeile"/>
      <w:spacing w:line="240" w:lineRule="auto"/>
      <w:rPr>
        <w:b/>
        <w:szCs w:val="24"/>
      </w:rPr>
    </w:pPr>
    <w:r w:rsidRPr="00BC1422">
      <w:rPr>
        <w:b/>
        <w:szCs w:val="24"/>
      </w:rPr>
      <w:t>21. Wahlperiode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666"/>
    <w:multiLevelType w:val="hybridMultilevel"/>
    <w:tmpl w:val="3DD45F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D21D1"/>
    <w:multiLevelType w:val="hybridMultilevel"/>
    <w:tmpl w:val="0152047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EA2CC3"/>
    <w:multiLevelType w:val="hybridMultilevel"/>
    <w:tmpl w:val="4CC214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A544A9"/>
    <w:multiLevelType w:val="hybridMultilevel"/>
    <w:tmpl w:val="D666B480"/>
    <w:lvl w:ilvl="0" w:tplc="0407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>
    <w:nsid w:val="298806F2"/>
    <w:multiLevelType w:val="hybridMultilevel"/>
    <w:tmpl w:val="458A25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4C5307"/>
    <w:multiLevelType w:val="hybridMultilevel"/>
    <w:tmpl w:val="79005C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665AA"/>
    <w:multiLevelType w:val="hybridMultilevel"/>
    <w:tmpl w:val="34C6E8CC"/>
    <w:lvl w:ilvl="0" w:tplc="0407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5F0672F"/>
    <w:multiLevelType w:val="hybridMultilevel"/>
    <w:tmpl w:val="9F54E7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970DF9"/>
    <w:multiLevelType w:val="hybridMultilevel"/>
    <w:tmpl w:val="7B0E59E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2F2625"/>
    <w:multiLevelType w:val="hybridMultilevel"/>
    <w:tmpl w:val="999A35B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6052FD"/>
    <w:multiLevelType w:val="hybridMultilevel"/>
    <w:tmpl w:val="91BE8A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0F31DD"/>
    <w:multiLevelType w:val="hybridMultilevel"/>
    <w:tmpl w:val="1AE06B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B63C52"/>
    <w:multiLevelType w:val="hybridMultilevel"/>
    <w:tmpl w:val="E646CC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0264FD"/>
    <w:multiLevelType w:val="hybridMultilevel"/>
    <w:tmpl w:val="8F28788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521B7C"/>
    <w:multiLevelType w:val="hybridMultilevel"/>
    <w:tmpl w:val="975AD4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626AE"/>
    <w:multiLevelType w:val="hybridMultilevel"/>
    <w:tmpl w:val="4C4695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F537F"/>
    <w:multiLevelType w:val="hybridMultilevel"/>
    <w:tmpl w:val="F6CEDF10"/>
    <w:lvl w:ilvl="0" w:tplc="7FB254A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216829"/>
    <w:multiLevelType w:val="multilevel"/>
    <w:tmpl w:val="3DD45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0"/>
  </w:num>
  <w:num w:numId="5">
    <w:abstractNumId w:val="13"/>
  </w:num>
  <w:num w:numId="6">
    <w:abstractNumId w:val="0"/>
  </w:num>
  <w:num w:numId="7">
    <w:abstractNumId w:val="17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11"/>
  </w:num>
  <w:num w:numId="14">
    <w:abstractNumId w:val="6"/>
  </w:num>
  <w:num w:numId="15">
    <w:abstractNumId w:val="7"/>
  </w:num>
  <w:num w:numId="16">
    <w:abstractNumId w:val="1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6A66"/>
    <w:rsid w:val="000167C8"/>
    <w:rsid w:val="0002110F"/>
    <w:rsid w:val="00025F31"/>
    <w:rsid w:val="00025FB2"/>
    <w:rsid w:val="000304D4"/>
    <w:rsid w:val="00032A95"/>
    <w:rsid w:val="00033AD8"/>
    <w:rsid w:val="0003579E"/>
    <w:rsid w:val="00061856"/>
    <w:rsid w:val="00061CD5"/>
    <w:rsid w:val="00067663"/>
    <w:rsid w:val="0008511B"/>
    <w:rsid w:val="00086F5A"/>
    <w:rsid w:val="00094328"/>
    <w:rsid w:val="00096B0B"/>
    <w:rsid w:val="000A374F"/>
    <w:rsid w:val="000B32ED"/>
    <w:rsid w:val="000B5259"/>
    <w:rsid w:val="000B7E2F"/>
    <w:rsid w:val="000D2FED"/>
    <w:rsid w:val="000D7038"/>
    <w:rsid w:val="000E286C"/>
    <w:rsid w:val="000E4272"/>
    <w:rsid w:val="000E42F8"/>
    <w:rsid w:val="000E5941"/>
    <w:rsid w:val="000E61D9"/>
    <w:rsid w:val="000F0826"/>
    <w:rsid w:val="000F08A8"/>
    <w:rsid w:val="000F4A08"/>
    <w:rsid w:val="000F54F2"/>
    <w:rsid w:val="000F56D7"/>
    <w:rsid w:val="00102C99"/>
    <w:rsid w:val="001043A3"/>
    <w:rsid w:val="00107599"/>
    <w:rsid w:val="0011743B"/>
    <w:rsid w:val="00137AD2"/>
    <w:rsid w:val="001439E3"/>
    <w:rsid w:val="00146B55"/>
    <w:rsid w:val="00146BFD"/>
    <w:rsid w:val="00150069"/>
    <w:rsid w:val="0015126C"/>
    <w:rsid w:val="00154B8B"/>
    <w:rsid w:val="00163534"/>
    <w:rsid w:val="0018126E"/>
    <w:rsid w:val="001826F5"/>
    <w:rsid w:val="00196ADC"/>
    <w:rsid w:val="001A0796"/>
    <w:rsid w:val="001A08D5"/>
    <w:rsid w:val="001A0C1A"/>
    <w:rsid w:val="001A2444"/>
    <w:rsid w:val="001B0271"/>
    <w:rsid w:val="001C27BC"/>
    <w:rsid w:val="001D4E0E"/>
    <w:rsid w:val="001D68EC"/>
    <w:rsid w:val="001E775D"/>
    <w:rsid w:val="001F1E0F"/>
    <w:rsid w:val="001F214F"/>
    <w:rsid w:val="001F5885"/>
    <w:rsid w:val="001F7099"/>
    <w:rsid w:val="0020224C"/>
    <w:rsid w:val="002049FE"/>
    <w:rsid w:val="00210FF3"/>
    <w:rsid w:val="00221B14"/>
    <w:rsid w:val="0023100B"/>
    <w:rsid w:val="0025048F"/>
    <w:rsid w:val="002559DC"/>
    <w:rsid w:val="00267423"/>
    <w:rsid w:val="002676F3"/>
    <w:rsid w:val="002B0B94"/>
    <w:rsid w:val="002B3D08"/>
    <w:rsid w:val="002B4CD7"/>
    <w:rsid w:val="002B7256"/>
    <w:rsid w:val="002C17E2"/>
    <w:rsid w:val="002C2A36"/>
    <w:rsid w:val="002C3741"/>
    <w:rsid w:val="002C4351"/>
    <w:rsid w:val="002D2F22"/>
    <w:rsid w:val="002D7520"/>
    <w:rsid w:val="002E3C74"/>
    <w:rsid w:val="002F15B7"/>
    <w:rsid w:val="003022CF"/>
    <w:rsid w:val="00306FCF"/>
    <w:rsid w:val="003131DD"/>
    <w:rsid w:val="003146CB"/>
    <w:rsid w:val="003150FA"/>
    <w:rsid w:val="003172CB"/>
    <w:rsid w:val="00326B20"/>
    <w:rsid w:val="003364C7"/>
    <w:rsid w:val="003429B5"/>
    <w:rsid w:val="00343D3C"/>
    <w:rsid w:val="00343E5D"/>
    <w:rsid w:val="00354318"/>
    <w:rsid w:val="0035437A"/>
    <w:rsid w:val="00355015"/>
    <w:rsid w:val="00357195"/>
    <w:rsid w:val="00360778"/>
    <w:rsid w:val="00380907"/>
    <w:rsid w:val="00383A5F"/>
    <w:rsid w:val="00383E13"/>
    <w:rsid w:val="00384F6F"/>
    <w:rsid w:val="00385AD3"/>
    <w:rsid w:val="003863AF"/>
    <w:rsid w:val="0039029E"/>
    <w:rsid w:val="0039397B"/>
    <w:rsid w:val="0039673C"/>
    <w:rsid w:val="003A3017"/>
    <w:rsid w:val="003C1004"/>
    <w:rsid w:val="003C2F99"/>
    <w:rsid w:val="003C3370"/>
    <w:rsid w:val="003F54DF"/>
    <w:rsid w:val="00406571"/>
    <w:rsid w:val="00422B8A"/>
    <w:rsid w:val="004230B6"/>
    <w:rsid w:val="00435323"/>
    <w:rsid w:val="004374B3"/>
    <w:rsid w:val="00440C12"/>
    <w:rsid w:val="0046241B"/>
    <w:rsid w:val="00484448"/>
    <w:rsid w:val="00485DBA"/>
    <w:rsid w:val="00486399"/>
    <w:rsid w:val="00486958"/>
    <w:rsid w:val="00486C91"/>
    <w:rsid w:val="004967A9"/>
    <w:rsid w:val="00496816"/>
    <w:rsid w:val="004A125F"/>
    <w:rsid w:val="004A7B71"/>
    <w:rsid w:val="004B2A10"/>
    <w:rsid w:val="004B36C0"/>
    <w:rsid w:val="004C70AF"/>
    <w:rsid w:val="004D2C6B"/>
    <w:rsid w:val="004D7155"/>
    <w:rsid w:val="004E34E7"/>
    <w:rsid w:val="004E5138"/>
    <w:rsid w:val="005015B3"/>
    <w:rsid w:val="00505463"/>
    <w:rsid w:val="005058B3"/>
    <w:rsid w:val="005200C6"/>
    <w:rsid w:val="005210C7"/>
    <w:rsid w:val="0052240C"/>
    <w:rsid w:val="0052363B"/>
    <w:rsid w:val="00532D64"/>
    <w:rsid w:val="00533248"/>
    <w:rsid w:val="005407E5"/>
    <w:rsid w:val="00552CDA"/>
    <w:rsid w:val="00557402"/>
    <w:rsid w:val="0056588B"/>
    <w:rsid w:val="0057278E"/>
    <w:rsid w:val="00577A05"/>
    <w:rsid w:val="00580317"/>
    <w:rsid w:val="00585507"/>
    <w:rsid w:val="005934D8"/>
    <w:rsid w:val="005B4B6E"/>
    <w:rsid w:val="005B5790"/>
    <w:rsid w:val="005B5908"/>
    <w:rsid w:val="005B7A14"/>
    <w:rsid w:val="005C143F"/>
    <w:rsid w:val="005C5488"/>
    <w:rsid w:val="005D3C6A"/>
    <w:rsid w:val="005D4121"/>
    <w:rsid w:val="005D4D33"/>
    <w:rsid w:val="005D5328"/>
    <w:rsid w:val="005E5209"/>
    <w:rsid w:val="005E59B3"/>
    <w:rsid w:val="005F0847"/>
    <w:rsid w:val="005F1383"/>
    <w:rsid w:val="00602DB9"/>
    <w:rsid w:val="006122B8"/>
    <w:rsid w:val="0061426F"/>
    <w:rsid w:val="00616084"/>
    <w:rsid w:val="006164A8"/>
    <w:rsid w:val="006273F6"/>
    <w:rsid w:val="00632E44"/>
    <w:rsid w:val="006412FD"/>
    <w:rsid w:val="006517CA"/>
    <w:rsid w:val="00654484"/>
    <w:rsid w:val="00655711"/>
    <w:rsid w:val="0065648C"/>
    <w:rsid w:val="00661858"/>
    <w:rsid w:val="006635A4"/>
    <w:rsid w:val="006669EF"/>
    <w:rsid w:val="00667937"/>
    <w:rsid w:val="00674902"/>
    <w:rsid w:val="00675F62"/>
    <w:rsid w:val="006779D5"/>
    <w:rsid w:val="00684DBB"/>
    <w:rsid w:val="006873DF"/>
    <w:rsid w:val="00692016"/>
    <w:rsid w:val="006978A3"/>
    <w:rsid w:val="006A5A66"/>
    <w:rsid w:val="006A6E30"/>
    <w:rsid w:val="006A7E4C"/>
    <w:rsid w:val="006B56B7"/>
    <w:rsid w:val="006B762C"/>
    <w:rsid w:val="006C5A29"/>
    <w:rsid w:val="006D6961"/>
    <w:rsid w:val="006E7C41"/>
    <w:rsid w:val="006F4FB9"/>
    <w:rsid w:val="006F7970"/>
    <w:rsid w:val="0070046D"/>
    <w:rsid w:val="00702A02"/>
    <w:rsid w:val="007119FD"/>
    <w:rsid w:val="00711B3C"/>
    <w:rsid w:val="00712294"/>
    <w:rsid w:val="00715448"/>
    <w:rsid w:val="00730F27"/>
    <w:rsid w:val="00732441"/>
    <w:rsid w:val="00735DE2"/>
    <w:rsid w:val="00740309"/>
    <w:rsid w:val="00741FA3"/>
    <w:rsid w:val="00743CE8"/>
    <w:rsid w:val="00745DCD"/>
    <w:rsid w:val="007503DA"/>
    <w:rsid w:val="0075274A"/>
    <w:rsid w:val="0075564D"/>
    <w:rsid w:val="00766121"/>
    <w:rsid w:val="00782516"/>
    <w:rsid w:val="00782F34"/>
    <w:rsid w:val="007876A7"/>
    <w:rsid w:val="007A4831"/>
    <w:rsid w:val="007B0566"/>
    <w:rsid w:val="007B2350"/>
    <w:rsid w:val="007B3E39"/>
    <w:rsid w:val="007B3F07"/>
    <w:rsid w:val="007C0263"/>
    <w:rsid w:val="007C0CBB"/>
    <w:rsid w:val="007C6CC1"/>
    <w:rsid w:val="007D71EE"/>
    <w:rsid w:val="007D7806"/>
    <w:rsid w:val="007E25EC"/>
    <w:rsid w:val="007E4491"/>
    <w:rsid w:val="007F14E1"/>
    <w:rsid w:val="008069C3"/>
    <w:rsid w:val="00807E9A"/>
    <w:rsid w:val="00832095"/>
    <w:rsid w:val="00833EAA"/>
    <w:rsid w:val="00847B2C"/>
    <w:rsid w:val="008512FF"/>
    <w:rsid w:val="008523D7"/>
    <w:rsid w:val="00853BE1"/>
    <w:rsid w:val="00860643"/>
    <w:rsid w:val="00862C69"/>
    <w:rsid w:val="00863214"/>
    <w:rsid w:val="0086357F"/>
    <w:rsid w:val="00871100"/>
    <w:rsid w:val="0087134A"/>
    <w:rsid w:val="00876BE5"/>
    <w:rsid w:val="00881F6C"/>
    <w:rsid w:val="00890446"/>
    <w:rsid w:val="00892D2C"/>
    <w:rsid w:val="008B6886"/>
    <w:rsid w:val="008C0D0A"/>
    <w:rsid w:val="008C1DFC"/>
    <w:rsid w:val="008C1F3C"/>
    <w:rsid w:val="008C3080"/>
    <w:rsid w:val="008C3F44"/>
    <w:rsid w:val="008D254D"/>
    <w:rsid w:val="008D3BD4"/>
    <w:rsid w:val="008E442A"/>
    <w:rsid w:val="00900E75"/>
    <w:rsid w:val="00911D8B"/>
    <w:rsid w:val="0091230D"/>
    <w:rsid w:val="009161A5"/>
    <w:rsid w:val="00917503"/>
    <w:rsid w:val="00917F18"/>
    <w:rsid w:val="0093080F"/>
    <w:rsid w:val="00936C08"/>
    <w:rsid w:val="00941581"/>
    <w:rsid w:val="00944749"/>
    <w:rsid w:val="009449D4"/>
    <w:rsid w:val="009607A2"/>
    <w:rsid w:val="0096183E"/>
    <w:rsid w:val="00967A37"/>
    <w:rsid w:val="00974222"/>
    <w:rsid w:val="00983560"/>
    <w:rsid w:val="00984613"/>
    <w:rsid w:val="00991007"/>
    <w:rsid w:val="009941BA"/>
    <w:rsid w:val="00995149"/>
    <w:rsid w:val="009A41C8"/>
    <w:rsid w:val="009B4645"/>
    <w:rsid w:val="009C1585"/>
    <w:rsid w:val="009C583E"/>
    <w:rsid w:val="009C66AF"/>
    <w:rsid w:val="009C6A51"/>
    <w:rsid w:val="009C7785"/>
    <w:rsid w:val="009D3685"/>
    <w:rsid w:val="009E017A"/>
    <w:rsid w:val="009E3A7A"/>
    <w:rsid w:val="009E68F0"/>
    <w:rsid w:val="009E79BC"/>
    <w:rsid w:val="009F40C4"/>
    <w:rsid w:val="009F492B"/>
    <w:rsid w:val="00A10FAC"/>
    <w:rsid w:val="00A11D16"/>
    <w:rsid w:val="00A137F8"/>
    <w:rsid w:val="00A1403B"/>
    <w:rsid w:val="00A15FF1"/>
    <w:rsid w:val="00A24CC1"/>
    <w:rsid w:val="00A305A3"/>
    <w:rsid w:val="00A31897"/>
    <w:rsid w:val="00A33B01"/>
    <w:rsid w:val="00A36E63"/>
    <w:rsid w:val="00A3719E"/>
    <w:rsid w:val="00A408BA"/>
    <w:rsid w:val="00A42E6B"/>
    <w:rsid w:val="00A507B9"/>
    <w:rsid w:val="00A5245A"/>
    <w:rsid w:val="00A55FCF"/>
    <w:rsid w:val="00A652F0"/>
    <w:rsid w:val="00A6593A"/>
    <w:rsid w:val="00A736CE"/>
    <w:rsid w:val="00A75447"/>
    <w:rsid w:val="00A7791B"/>
    <w:rsid w:val="00A77A4E"/>
    <w:rsid w:val="00A814FF"/>
    <w:rsid w:val="00A8336B"/>
    <w:rsid w:val="00A94851"/>
    <w:rsid w:val="00A95A01"/>
    <w:rsid w:val="00A96425"/>
    <w:rsid w:val="00AA0898"/>
    <w:rsid w:val="00AB1B89"/>
    <w:rsid w:val="00AB2F61"/>
    <w:rsid w:val="00AB33DD"/>
    <w:rsid w:val="00AC080D"/>
    <w:rsid w:val="00AC08DB"/>
    <w:rsid w:val="00AD0BD3"/>
    <w:rsid w:val="00AD0FBD"/>
    <w:rsid w:val="00AD6A66"/>
    <w:rsid w:val="00AE3966"/>
    <w:rsid w:val="00AF0B83"/>
    <w:rsid w:val="00AF5E6B"/>
    <w:rsid w:val="00B01984"/>
    <w:rsid w:val="00B04DEF"/>
    <w:rsid w:val="00B06033"/>
    <w:rsid w:val="00B11DF3"/>
    <w:rsid w:val="00B14FED"/>
    <w:rsid w:val="00B1553A"/>
    <w:rsid w:val="00B175C4"/>
    <w:rsid w:val="00B239A6"/>
    <w:rsid w:val="00B40811"/>
    <w:rsid w:val="00B419E6"/>
    <w:rsid w:val="00B42C1A"/>
    <w:rsid w:val="00B433A1"/>
    <w:rsid w:val="00B6313C"/>
    <w:rsid w:val="00B7130F"/>
    <w:rsid w:val="00B82CE2"/>
    <w:rsid w:val="00B96615"/>
    <w:rsid w:val="00BA6980"/>
    <w:rsid w:val="00BB18B3"/>
    <w:rsid w:val="00BB2279"/>
    <w:rsid w:val="00BB2D9E"/>
    <w:rsid w:val="00BC1422"/>
    <w:rsid w:val="00BC185D"/>
    <w:rsid w:val="00BD1E9A"/>
    <w:rsid w:val="00BD34C5"/>
    <w:rsid w:val="00BD607B"/>
    <w:rsid w:val="00BE1A24"/>
    <w:rsid w:val="00BE3059"/>
    <w:rsid w:val="00C05207"/>
    <w:rsid w:val="00C13841"/>
    <w:rsid w:val="00C20A20"/>
    <w:rsid w:val="00C21195"/>
    <w:rsid w:val="00C25644"/>
    <w:rsid w:val="00C31B4C"/>
    <w:rsid w:val="00C3282E"/>
    <w:rsid w:val="00C33CDC"/>
    <w:rsid w:val="00C43CAD"/>
    <w:rsid w:val="00C44499"/>
    <w:rsid w:val="00C45E97"/>
    <w:rsid w:val="00C50E9E"/>
    <w:rsid w:val="00C61FD7"/>
    <w:rsid w:val="00C64D6F"/>
    <w:rsid w:val="00C64DBF"/>
    <w:rsid w:val="00C80916"/>
    <w:rsid w:val="00CA3AA1"/>
    <w:rsid w:val="00CA7D2D"/>
    <w:rsid w:val="00CB1EEC"/>
    <w:rsid w:val="00CB5C5F"/>
    <w:rsid w:val="00CC7993"/>
    <w:rsid w:val="00D03F2F"/>
    <w:rsid w:val="00D106BF"/>
    <w:rsid w:val="00D11357"/>
    <w:rsid w:val="00D119E6"/>
    <w:rsid w:val="00D16144"/>
    <w:rsid w:val="00D2165C"/>
    <w:rsid w:val="00D31F03"/>
    <w:rsid w:val="00D34600"/>
    <w:rsid w:val="00D379E1"/>
    <w:rsid w:val="00D41C3E"/>
    <w:rsid w:val="00D4360B"/>
    <w:rsid w:val="00D51255"/>
    <w:rsid w:val="00D512A7"/>
    <w:rsid w:val="00D51BE3"/>
    <w:rsid w:val="00D5454A"/>
    <w:rsid w:val="00D60C83"/>
    <w:rsid w:val="00D65B75"/>
    <w:rsid w:val="00D6684C"/>
    <w:rsid w:val="00D72A2D"/>
    <w:rsid w:val="00D778ED"/>
    <w:rsid w:val="00D84E89"/>
    <w:rsid w:val="00D85618"/>
    <w:rsid w:val="00D85FC5"/>
    <w:rsid w:val="00D91179"/>
    <w:rsid w:val="00D93F1B"/>
    <w:rsid w:val="00D969CD"/>
    <w:rsid w:val="00DA02F1"/>
    <w:rsid w:val="00DA1048"/>
    <w:rsid w:val="00DA1F9B"/>
    <w:rsid w:val="00DB04A9"/>
    <w:rsid w:val="00DB29FA"/>
    <w:rsid w:val="00DB43D4"/>
    <w:rsid w:val="00DC3C21"/>
    <w:rsid w:val="00DD2DC6"/>
    <w:rsid w:val="00DD31A6"/>
    <w:rsid w:val="00DD6B58"/>
    <w:rsid w:val="00DD6BF6"/>
    <w:rsid w:val="00DE1896"/>
    <w:rsid w:val="00DE761D"/>
    <w:rsid w:val="00DF13FB"/>
    <w:rsid w:val="00E07B75"/>
    <w:rsid w:val="00E135FB"/>
    <w:rsid w:val="00E23E3C"/>
    <w:rsid w:val="00E24F43"/>
    <w:rsid w:val="00E31305"/>
    <w:rsid w:val="00E400B0"/>
    <w:rsid w:val="00E41051"/>
    <w:rsid w:val="00E4224B"/>
    <w:rsid w:val="00E559A4"/>
    <w:rsid w:val="00E75E31"/>
    <w:rsid w:val="00E763B8"/>
    <w:rsid w:val="00E81D8D"/>
    <w:rsid w:val="00E8323A"/>
    <w:rsid w:val="00E8330F"/>
    <w:rsid w:val="00E83F36"/>
    <w:rsid w:val="00E85173"/>
    <w:rsid w:val="00E86896"/>
    <w:rsid w:val="00E877CF"/>
    <w:rsid w:val="00EA051B"/>
    <w:rsid w:val="00EA6160"/>
    <w:rsid w:val="00EB3C79"/>
    <w:rsid w:val="00EC531D"/>
    <w:rsid w:val="00EC70A9"/>
    <w:rsid w:val="00EE4463"/>
    <w:rsid w:val="00EE67F4"/>
    <w:rsid w:val="00EF702A"/>
    <w:rsid w:val="00F04F38"/>
    <w:rsid w:val="00F0776C"/>
    <w:rsid w:val="00F20729"/>
    <w:rsid w:val="00F2285F"/>
    <w:rsid w:val="00F30E24"/>
    <w:rsid w:val="00F3673A"/>
    <w:rsid w:val="00F611A9"/>
    <w:rsid w:val="00F67B06"/>
    <w:rsid w:val="00F75508"/>
    <w:rsid w:val="00F75FBE"/>
    <w:rsid w:val="00F801CE"/>
    <w:rsid w:val="00F81164"/>
    <w:rsid w:val="00F92323"/>
    <w:rsid w:val="00FA4449"/>
    <w:rsid w:val="00FC291A"/>
    <w:rsid w:val="00FC5C52"/>
    <w:rsid w:val="00FC713C"/>
    <w:rsid w:val="00FC7A64"/>
    <w:rsid w:val="00FD4D74"/>
    <w:rsid w:val="00FD7523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left="1134" w:hanging="1134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/>
      <w:b/>
      <w:kern w:val="32"/>
      <w:sz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/>
      <w:sz w:val="20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/>
      <w:sz w:val="20"/>
    </w:rPr>
  </w:style>
  <w:style w:type="paragraph" w:styleId="Textkrper">
    <w:name w:val="Body Text"/>
    <w:basedOn w:val="Standard"/>
    <w:link w:val="TextkrperZchn"/>
    <w:uiPriority w:val="99"/>
    <w:pPr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64D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sz w:val="2"/>
    </w:rPr>
  </w:style>
  <w:style w:type="paragraph" w:customStyle="1" w:styleId="Listenabsatz1">
    <w:name w:val="Listenabsatz1"/>
    <w:basedOn w:val="Standard"/>
    <w:uiPriority w:val="99"/>
    <w:rsid w:val="00EA616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F"/>
      <w:kern w:val="3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86357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sz w:val="2"/>
    </w:rPr>
  </w:style>
  <w:style w:type="paragraph" w:styleId="Listenabsatz">
    <w:name w:val="List Paragraph"/>
    <w:basedOn w:val="Standard"/>
    <w:uiPriority w:val="99"/>
    <w:qFormat/>
    <w:rsid w:val="00A524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rsid w:val="00D512A7"/>
    <w:pPr>
      <w:spacing w:line="240" w:lineRule="auto"/>
    </w:pPr>
    <w:rPr>
      <w:rFonts w:cs="Arial"/>
      <w:sz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D512A7"/>
    <w:rPr>
      <w:rFonts w:ascii="Arial" w:hAnsi="Arial"/>
      <w:lang w:val="x-none" w:eastAsia="en-US"/>
    </w:rPr>
  </w:style>
  <w:style w:type="paragraph" w:styleId="Funotentext">
    <w:name w:val="footnote text"/>
    <w:basedOn w:val="Standard"/>
    <w:link w:val="FunotentextZchn"/>
    <w:uiPriority w:val="99"/>
    <w:rsid w:val="00D512A7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D512A7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rsid w:val="00D512A7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rsid w:val="00900E7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900E7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900E7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00E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900E75"/>
    <w:rPr>
      <w:rFonts w:ascii="Arial" w:hAnsi="Arial"/>
      <w:b/>
    </w:rPr>
  </w:style>
  <w:style w:type="paragraph" w:customStyle="1" w:styleId="Default">
    <w:name w:val="Default"/>
    <w:rsid w:val="002049FE"/>
    <w:pPr>
      <w:autoSpaceDE w:val="0"/>
      <w:autoSpaceDN w:val="0"/>
      <w:adjustRightInd w:val="0"/>
    </w:pPr>
    <w:rPr>
      <w:rFonts w:ascii="ATTriumvirate" w:hAnsi="ATTriumvirate" w:cs="ATTriumvirat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left="1134" w:hanging="1134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/>
      <w:b/>
      <w:kern w:val="32"/>
      <w:sz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/>
      <w:sz w:val="20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/>
      <w:sz w:val="20"/>
    </w:rPr>
  </w:style>
  <w:style w:type="paragraph" w:styleId="Textkrper">
    <w:name w:val="Body Text"/>
    <w:basedOn w:val="Standard"/>
    <w:link w:val="TextkrperZchn"/>
    <w:uiPriority w:val="99"/>
    <w:pPr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64D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sz w:val="2"/>
    </w:rPr>
  </w:style>
  <w:style w:type="paragraph" w:customStyle="1" w:styleId="Listenabsatz1">
    <w:name w:val="Listenabsatz1"/>
    <w:basedOn w:val="Standard"/>
    <w:uiPriority w:val="99"/>
    <w:rsid w:val="00EA616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F"/>
      <w:kern w:val="3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86357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sz w:val="2"/>
    </w:rPr>
  </w:style>
  <w:style w:type="paragraph" w:styleId="Listenabsatz">
    <w:name w:val="List Paragraph"/>
    <w:basedOn w:val="Standard"/>
    <w:uiPriority w:val="99"/>
    <w:qFormat/>
    <w:rsid w:val="00A524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rsid w:val="00D512A7"/>
    <w:pPr>
      <w:spacing w:line="240" w:lineRule="auto"/>
    </w:pPr>
    <w:rPr>
      <w:rFonts w:cs="Arial"/>
      <w:sz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D512A7"/>
    <w:rPr>
      <w:rFonts w:ascii="Arial" w:hAnsi="Arial"/>
      <w:lang w:val="x-none" w:eastAsia="en-US"/>
    </w:rPr>
  </w:style>
  <w:style w:type="paragraph" w:styleId="Funotentext">
    <w:name w:val="footnote text"/>
    <w:basedOn w:val="Standard"/>
    <w:link w:val="FunotentextZchn"/>
    <w:uiPriority w:val="99"/>
    <w:rsid w:val="00D512A7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D512A7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rsid w:val="00D512A7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rsid w:val="00900E7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900E7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900E7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00E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900E75"/>
    <w:rPr>
      <w:rFonts w:ascii="Arial" w:hAnsi="Arial"/>
      <w:b/>
    </w:rPr>
  </w:style>
  <w:style w:type="paragraph" w:customStyle="1" w:styleId="Default">
    <w:name w:val="Default"/>
    <w:rsid w:val="002049FE"/>
    <w:pPr>
      <w:autoSpaceDE w:val="0"/>
      <w:autoSpaceDN w:val="0"/>
      <w:adjustRightInd w:val="0"/>
    </w:pPr>
    <w:rPr>
      <w:rFonts w:ascii="ATTriumvirate" w:hAnsi="ATTriumvirate" w:cs="ATTriumvirat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ntrag%20richti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2815-AC82-46FE-8B23-76274DC4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richtig.dot</Template>
  <TotalTime>0</TotalTime>
  <Pages>2</Pages>
  <Words>459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Schriftliche Kleine Anfrage</vt:lpstr>
    </vt:vector>
  </TitlesOfParts>
  <Company>CDU Bürgerschaftsfraktion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Schriftliche Kleine Anfrage</dc:title>
  <dc:creator>von Schassen, Hein</dc:creator>
  <cp:lastModifiedBy>von Schassen, Hein</cp:lastModifiedBy>
  <cp:revision>3</cp:revision>
  <cp:lastPrinted>2019-04-08T09:04:00Z</cp:lastPrinted>
  <dcterms:created xsi:type="dcterms:W3CDTF">2019-04-08T12:37:00Z</dcterms:created>
  <dcterms:modified xsi:type="dcterms:W3CDTF">2019-04-09T08:08:00Z</dcterms:modified>
</cp:coreProperties>
</file>